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EA6DF" w14:textId="0B8F6A4C" w:rsidR="009157ED" w:rsidRPr="00A63750" w:rsidRDefault="009157ED">
      <w:pPr>
        <w:rPr>
          <w:rFonts w:ascii="ＭＳ Ｐゴシック" w:eastAsia="ＭＳ Ｐゴシック" w:hAnsi="ＭＳ Ｐゴシック"/>
          <w:sz w:val="28"/>
          <w:szCs w:val="32"/>
          <w:u w:val="single"/>
        </w:rPr>
      </w:pPr>
      <w:r w:rsidRPr="00A63750">
        <w:rPr>
          <w:rFonts w:ascii="ＭＳ Ｐゴシック" w:eastAsia="ＭＳ Ｐゴシック" w:hAnsi="ＭＳ Ｐゴシック" w:hint="eastAsia"/>
          <w:sz w:val="28"/>
          <w:szCs w:val="32"/>
          <w:u w:val="single"/>
        </w:rPr>
        <w:t xml:space="preserve">療育（理学療法・作業療法）　</w:t>
      </w:r>
      <w:r w:rsidR="00A909EB">
        <w:rPr>
          <w:rFonts w:ascii="ＭＳ Ｐゴシック" w:eastAsia="ＭＳ Ｐゴシック" w:hAnsi="ＭＳ Ｐゴシック" w:hint="eastAsia"/>
          <w:sz w:val="28"/>
          <w:szCs w:val="32"/>
          <w:u w:val="single"/>
        </w:rPr>
        <w:t xml:space="preserve">　　　　　　　　　　　　　　</w:t>
      </w:r>
      <w:r w:rsidRPr="00A63750">
        <w:rPr>
          <w:rFonts w:ascii="ＭＳ Ｐゴシック" w:eastAsia="ＭＳ Ｐゴシック" w:hAnsi="ＭＳ Ｐゴシック" w:hint="eastAsia"/>
          <w:sz w:val="28"/>
          <w:szCs w:val="32"/>
          <w:u w:val="single"/>
        </w:rPr>
        <w:t>スタッフ名：</w:t>
      </w:r>
      <w:r w:rsidR="00A909EB">
        <w:rPr>
          <w:rFonts w:ascii="ＭＳ Ｐゴシック" w:eastAsia="ＭＳ Ｐゴシック" w:hAnsi="ＭＳ Ｐゴシック" w:hint="eastAsia"/>
          <w:sz w:val="28"/>
          <w:szCs w:val="32"/>
          <w:u w:val="single"/>
        </w:rPr>
        <w:t xml:space="preserve">　　　　　　　　　　　　</w:t>
      </w:r>
    </w:p>
    <w:p w14:paraId="1FAEBEAF" w14:textId="0B0DBDCE" w:rsidR="009157ED" w:rsidRPr="00A63750" w:rsidRDefault="00A63750" w:rsidP="009157ED">
      <w:pPr>
        <w:rPr>
          <w:rFonts w:ascii="ＭＳ Ｐゴシック" w:eastAsia="ＭＳ Ｐゴシック" w:hAnsi="ＭＳ Ｐゴシック"/>
          <w:b/>
          <w:bCs/>
          <w:sz w:val="28"/>
          <w:szCs w:val="28"/>
        </w:rPr>
      </w:pPr>
      <w:r w:rsidRPr="00A63750">
        <w:rPr>
          <w:rFonts w:ascii="ＭＳ Ｐゴシック" w:eastAsia="ＭＳ Ｐゴシック" w:hAnsi="ＭＳ Ｐゴシック" w:hint="eastAsia"/>
          <w:sz w:val="28"/>
          <w:szCs w:val="28"/>
        </w:rPr>
        <w:t>【　輪投げ　】</w:t>
      </w:r>
      <w:r w:rsidR="009157ED" w:rsidRPr="00A63750">
        <w:rPr>
          <w:rFonts w:ascii="ＭＳ Ｐゴシック" w:eastAsia="ＭＳ Ｐゴシック" w:hAnsi="ＭＳ Ｐゴシック" w:hint="eastAsia"/>
          <w:b/>
          <w:bCs/>
          <w:sz w:val="28"/>
          <w:szCs w:val="28"/>
        </w:rPr>
        <w:t>◎</w:t>
      </w:r>
      <w:r w:rsidR="005F317F" w:rsidRPr="00A63750">
        <w:rPr>
          <w:rFonts w:ascii="ＭＳ Ｐゴシック" w:eastAsia="ＭＳ Ｐゴシック" w:hAnsi="ＭＳ Ｐゴシック" w:hint="eastAsia"/>
          <w:b/>
          <w:bCs/>
          <w:sz w:val="28"/>
          <w:szCs w:val="28"/>
        </w:rPr>
        <w:t>空間把握能力と距離感を伸ばす。</w:t>
      </w:r>
    </w:p>
    <w:p w14:paraId="761E167E" w14:textId="52FDA02E" w:rsidR="009157ED" w:rsidRPr="00A63750" w:rsidRDefault="005F317F">
      <w:pPr>
        <w:rPr>
          <w:rFonts w:ascii="ＭＳ Ｐゴシック" w:eastAsia="ＭＳ Ｐゴシック" w:hAnsi="ＭＳ Ｐゴシック"/>
          <w:sz w:val="22"/>
        </w:rPr>
      </w:pPr>
      <w:r w:rsidRPr="00A63750">
        <w:rPr>
          <w:rFonts w:ascii="ＭＳ Ｐゴシック" w:eastAsia="ＭＳ Ｐゴシック" w:hAnsi="ＭＳ Ｐゴシック" w:hint="eastAsia"/>
          <w:sz w:val="22"/>
        </w:rPr>
        <w:t>正月のイラストが張られたペットボトルやトイレットペーパーの芯に向かって輪投げを投げる。</w:t>
      </w:r>
    </w:p>
    <w:p w14:paraId="77B98571" w14:textId="1695CC59" w:rsidR="005F317F" w:rsidRPr="00A63750" w:rsidRDefault="005F317F">
      <w:pPr>
        <w:rPr>
          <w:rFonts w:ascii="ＭＳ Ｐゴシック" w:eastAsia="ＭＳ Ｐゴシック" w:hAnsi="ＭＳ Ｐゴシック"/>
          <w:sz w:val="22"/>
          <w:u w:val="single"/>
        </w:rPr>
      </w:pPr>
      <w:r w:rsidRPr="00A63750">
        <w:rPr>
          <w:rFonts w:ascii="ＭＳ Ｐゴシック" w:eastAsia="ＭＳ Ｐゴシック" w:hAnsi="ＭＳ Ｐゴシック" w:hint="eastAsia"/>
          <w:sz w:val="22"/>
        </w:rPr>
        <w:t>目的のものに向かってモノを投げる空間把握能力と目標のものとの距離感を伸ばすことを目的としている。</w:t>
      </w:r>
    </w:p>
    <w:p w14:paraId="0F7A669A" w14:textId="0BCD407C" w:rsidR="009157ED" w:rsidRPr="00A63750" w:rsidRDefault="00A909EB">
      <w:pPr>
        <w:rPr>
          <w:rFonts w:ascii="ＭＳ Ｐゴシック" w:eastAsia="ＭＳ Ｐゴシック" w:hAnsi="ＭＳ Ｐゴシック"/>
          <w:sz w:val="22"/>
        </w:rPr>
      </w:pPr>
      <w:r w:rsidRPr="00A63750">
        <w:rPr>
          <w:rFonts w:ascii="ＭＳ Ｐゴシック" w:eastAsia="ＭＳ Ｐゴシック" w:hAnsi="ＭＳ Ｐゴシック" w:hint="eastAsia"/>
          <w:noProof/>
          <w:sz w:val="22"/>
          <w:u w:val="single"/>
        </w:rPr>
        <w:drawing>
          <wp:anchor distT="0" distB="0" distL="114300" distR="114300" simplePos="0" relativeHeight="251658240" behindDoc="0" locked="0" layoutInCell="1" allowOverlap="1" wp14:anchorId="7CB4B540" wp14:editId="3F1E7E36">
            <wp:simplePos x="0" y="0"/>
            <wp:positionH relativeFrom="column">
              <wp:posOffset>2450465</wp:posOffset>
            </wp:positionH>
            <wp:positionV relativeFrom="paragraph">
              <wp:posOffset>224790</wp:posOffset>
            </wp:positionV>
            <wp:extent cx="1919605" cy="2567305"/>
            <wp:effectExtent l="0" t="0" r="4445" b="4445"/>
            <wp:wrapNone/>
            <wp:docPr id="80313405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9605" cy="2567305"/>
                    </a:xfrm>
                    <a:prstGeom prst="rect">
                      <a:avLst/>
                    </a:prstGeom>
                    <a:noFill/>
                    <a:ln>
                      <a:noFill/>
                    </a:ln>
                  </pic:spPr>
                </pic:pic>
              </a:graphicData>
            </a:graphic>
          </wp:anchor>
        </w:drawing>
      </w:r>
      <w:r w:rsidRPr="00A63750">
        <w:rPr>
          <w:rFonts w:ascii="ＭＳ Ｐゴシック" w:eastAsia="ＭＳ Ｐゴシック" w:hAnsi="ＭＳ Ｐゴシック"/>
          <w:noProof/>
          <w:sz w:val="22"/>
        </w:rPr>
        <w:drawing>
          <wp:anchor distT="0" distB="0" distL="114300" distR="114300" simplePos="0" relativeHeight="251659264" behindDoc="0" locked="0" layoutInCell="1" allowOverlap="1" wp14:anchorId="149B98C9" wp14:editId="69E381F7">
            <wp:simplePos x="0" y="0"/>
            <wp:positionH relativeFrom="column">
              <wp:posOffset>4505325</wp:posOffset>
            </wp:positionH>
            <wp:positionV relativeFrom="paragraph">
              <wp:posOffset>224790</wp:posOffset>
            </wp:positionV>
            <wp:extent cx="1900555" cy="2533650"/>
            <wp:effectExtent l="0" t="0" r="4445" b="0"/>
            <wp:wrapNone/>
            <wp:docPr id="164599022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0555" cy="2533650"/>
                    </a:xfrm>
                    <a:prstGeom prst="rect">
                      <a:avLst/>
                    </a:prstGeom>
                    <a:noFill/>
                    <a:ln>
                      <a:noFill/>
                    </a:ln>
                  </pic:spPr>
                </pic:pic>
              </a:graphicData>
            </a:graphic>
          </wp:anchor>
        </w:drawing>
      </w:r>
      <w:r w:rsidR="009157ED" w:rsidRPr="00A63750">
        <w:rPr>
          <w:rFonts w:ascii="ＭＳ Ｐゴシック" w:eastAsia="ＭＳ Ｐゴシック" w:hAnsi="ＭＳ Ｐゴシック" w:hint="eastAsia"/>
          <w:sz w:val="22"/>
        </w:rPr>
        <w:t>（用意するもの）</w:t>
      </w:r>
    </w:p>
    <w:p w14:paraId="05F62FEA" w14:textId="3BE4AD23" w:rsidR="00A63750" w:rsidRPr="00A63750" w:rsidRDefault="000B5812">
      <w:pPr>
        <w:rPr>
          <w:rFonts w:ascii="ＭＳ Ｐゴシック" w:eastAsia="ＭＳ Ｐゴシック" w:hAnsi="ＭＳ Ｐゴシック"/>
          <w:sz w:val="22"/>
        </w:rPr>
      </w:pPr>
      <w:r w:rsidRPr="00A63750">
        <w:rPr>
          <w:rFonts w:ascii="ＭＳ Ｐゴシック" w:eastAsia="ＭＳ Ｐゴシック" w:hAnsi="ＭＳ Ｐゴシック" w:hint="eastAsia"/>
          <w:sz w:val="22"/>
        </w:rPr>
        <w:t>・</w:t>
      </w:r>
      <w:r w:rsidR="005F317F" w:rsidRPr="00A63750">
        <w:rPr>
          <w:rFonts w:ascii="ＭＳ Ｐゴシック" w:eastAsia="ＭＳ Ｐゴシック" w:hAnsi="ＭＳ Ｐゴシック" w:hint="eastAsia"/>
          <w:sz w:val="22"/>
        </w:rPr>
        <w:t xml:space="preserve">新聞紙とガムテープ（輪投げ）　</w:t>
      </w:r>
    </w:p>
    <w:p w14:paraId="11DA69DF" w14:textId="77777777" w:rsidR="00A63750" w:rsidRPr="00A63750" w:rsidRDefault="005F317F">
      <w:pPr>
        <w:rPr>
          <w:rFonts w:ascii="ＭＳ Ｐゴシック" w:eastAsia="ＭＳ Ｐゴシック" w:hAnsi="ＭＳ Ｐゴシック"/>
          <w:sz w:val="22"/>
        </w:rPr>
      </w:pPr>
      <w:r w:rsidRPr="00A63750">
        <w:rPr>
          <w:rFonts w:ascii="ＭＳ Ｐゴシック" w:eastAsia="ＭＳ Ｐゴシック" w:hAnsi="ＭＳ Ｐゴシック" w:hint="eastAsia"/>
          <w:sz w:val="22"/>
        </w:rPr>
        <w:t>・イラスト（正月）</w:t>
      </w:r>
    </w:p>
    <w:p w14:paraId="6CEE943F" w14:textId="159E70CB" w:rsidR="00A63750" w:rsidRPr="00A63750" w:rsidRDefault="005F317F">
      <w:pPr>
        <w:rPr>
          <w:rFonts w:ascii="ＭＳ Ｐゴシック" w:eastAsia="ＭＳ Ｐゴシック" w:hAnsi="ＭＳ Ｐゴシック"/>
          <w:sz w:val="22"/>
        </w:rPr>
      </w:pPr>
      <w:r w:rsidRPr="00A63750">
        <w:rPr>
          <w:rFonts w:ascii="ＭＳ Ｐゴシック" w:eastAsia="ＭＳ Ｐゴシック" w:hAnsi="ＭＳ Ｐゴシック" w:hint="eastAsia"/>
          <w:sz w:val="22"/>
        </w:rPr>
        <w:t xml:space="preserve">　・ペットボトル</w:t>
      </w:r>
    </w:p>
    <w:p w14:paraId="6E4B51A4" w14:textId="100F61E1" w:rsidR="0008481F" w:rsidRPr="00A63750" w:rsidRDefault="005F317F">
      <w:pPr>
        <w:rPr>
          <w:rFonts w:ascii="ＭＳ Ｐゴシック" w:eastAsia="ＭＳ Ｐゴシック" w:hAnsi="ＭＳ Ｐゴシック"/>
          <w:sz w:val="22"/>
        </w:rPr>
      </w:pPr>
      <w:r w:rsidRPr="00A63750">
        <w:rPr>
          <w:rFonts w:ascii="ＭＳ Ｐゴシック" w:eastAsia="ＭＳ Ｐゴシック" w:hAnsi="ＭＳ Ｐゴシック" w:hint="eastAsia"/>
          <w:sz w:val="22"/>
        </w:rPr>
        <w:t xml:space="preserve">　・トイレットペーパーの芯</w:t>
      </w:r>
    </w:p>
    <w:p w14:paraId="2A207D9E" w14:textId="7ACCC521" w:rsidR="0008481F" w:rsidRPr="00A63750" w:rsidRDefault="0008481F">
      <w:pPr>
        <w:rPr>
          <w:rFonts w:ascii="ＭＳ Ｐゴシック" w:eastAsia="ＭＳ Ｐゴシック" w:hAnsi="ＭＳ Ｐゴシック"/>
          <w:sz w:val="22"/>
        </w:rPr>
      </w:pPr>
    </w:p>
    <w:p w14:paraId="78B65D4D" w14:textId="70DEAF3E" w:rsidR="00A63750" w:rsidRPr="00A63750" w:rsidRDefault="00A63750">
      <w:pPr>
        <w:rPr>
          <w:rFonts w:ascii="ＭＳ Ｐゴシック" w:eastAsia="ＭＳ Ｐゴシック" w:hAnsi="ＭＳ Ｐゴシック"/>
          <w:sz w:val="22"/>
        </w:rPr>
      </w:pPr>
    </w:p>
    <w:p w14:paraId="63CD7D0B" w14:textId="17AD031C" w:rsidR="00A63750" w:rsidRPr="00A63750" w:rsidRDefault="00F46AA9">
      <w:pPr>
        <w:rPr>
          <w:rFonts w:ascii="ＭＳ Ｐゴシック" w:eastAsia="ＭＳ Ｐゴシック" w:hAnsi="ＭＳ Ｐゴシック"/>
          <w:sz w:val="22"/>
        </w:rPr>
      </w:pPr>
      <w:r w:rsidRPr="00F46AA9">
        <w:rPr>
          <w:rFonts w:ascii="ＭＳ Ｐゴシック" w:eastAsia="ＭＳ Ｐゴシック" w:hAnsi="ＭＳ Ｐゴシック"/>
          <w:sz w:val="22"/>
        </w:rPr>
        <w:t xml:space="preserve">1. </w:t>
      </w:r>
      <w:r w:rsidRPr="00F46AA9">
        <w:rPr>
          <w:rFonts w:ascii="ＭＳ Ｐゴシック" w:eastAsia="ＭＳ Ｐゴシック" w:hAnsi="ＭＳ Ｐゴシック"/>
          <w:b/>
          <w:bCs/>
          <w:sz w:val="22"/>
        </w:rPr>
        <w:t>身体面（運動・健康領域）</w:t>
      </w:r>
    </w:p>
    <w:p w14:paraId="1987763C" w14:textId="77777777" w:rsidR="00D433CD" w:rsidRDefault="00D433CD">
      <w:pPr>
        <w:rPr>
          <w:rFonts w:ascii="ＭＳ Ｐゴシック" w:eastAsia="ＭＳ Ｐゴシック" w:hAnsi="ＭＳ Ｐゴシック"/>
          <w:sz w:val="22"/>
        </w:rPr>
      </w:pPr>
      <w:r w:rsidRPr="00D433CD">
        <w:rPr>
          <w:rFonts w:ascii="ＭＳ Ｐゴシック" w:eastAsia="ＭＳ Ｐゴシック" w:hAnsi="ＭＳ Ｐゴシック"/>
          <w:b/>
          <w:bCs/>
          <w:sz w:val="22"/>
        </w:rPr>
        <w:t>粗大運動</w:t>
      </w:r>
      <w:r w:rsidRPr="00D433CD">
        <w:rPr>
          <w:rFonts w:ascii="ＭＳ Ｐゴシック" w:eastAsia="ＭＳ Ｐゴシック" w:hAnsi="ＭＳ Ｐゴシック"/>
          <w:sz w:val="22"/>
        </w:rPr>
        <w:t>：腕を振って輪を投げる動作</w:t>
      </w:r>
    </w:p>
    <w:p w14:paraId="6B8F040A" w14:textId="25250D99" w:rsidR="00A63750" w:rsidRPr="00A63750" w:rsidRDefault="00D433CD">
      <w:pPr>
        <w:rPr>
          <w:rFonts w:ascii="ＭＳ Ｐゴシック" w:eastAsia="ＭＳ Ｐゴシック" w:hAnsi="ＭＳ Ｐゴシック"/>
          <w:sz w:val="22"/>
        </w:rPr>
      </w:pPr>
      <w:r w:rsidRPr="00D433CD">
        <w:rPr>
          <w:rFonts w:ascii="ＭＳ Ｐゴシック" w:eastAsia="ＭＳ Ｐゴシック" w:hAnsi="ＭＳ Ｐゴシック"/>
          <w:sz w:val="22"/>
        </w:rPr>
        <w:t>で、肩や腕の筋力を使います。</w:t>
      </w:r>
    </w:p>
    <w:p w14:paraId="424BA9B9" w14:textId="77777777" w:rsidR="00D433CD" w:rsidRDefault="00D433CD">
      <w:pPr>
        <w:rPr>
          <w:rFonts w:ascii="ＭＳ Ｐゴシック" w:eastAsia="ＭＳ Ｐゴシック" w:hAnsi="ＭＳ Ｐゴシック"/>
          <w:sz w:val="22"/>
        </w:rPr>
      </w:pPr>
      <w:r w:rsidRPr="00D433CD">
        <w:rPr>
          <w:rFonts w:ascii="ＭＳ Ｐゴシック" w:eastAsia="ＭＳ Ｐゴシック" w:hAnsi="ＭＳ Ｐゴシック"/>
          <w:b/>
          <w:bCs/>
          <w:sz w:val="22"/>
        </w:rPr>
        <w:t>バランス感覚</w:t>
      </w:r>
      <w:r w:rsidRPr="00D433CD">
        <w:rPr>
          <w:rFonts w:ascii="ＭＳ Ｐゴシック" w:eastAsia="ＭＳ Ｐゴシック" w:hAnsi="ＭＳ Ｐゴシック"/>
          <w:sz w:val="22"/>
        </w:rPr>
        <w:t>：投げる姿勢を安定させ</w:t>
      </w:r>
    </w:p>
    <w:p w14:paraId="013A79F9" w14:textId="77777777" w:rsidR="00D433CD" w:rsidRDefault="00D433CD">
      <w:pPr>
        <w:rPr>
          <w:rFonts w:ascii="ＭＳ Ｐゴシック" w:eastAsia="ＭＳ Ｐゴシック" w:hAnsi="ＭＳ Ｐゴシック"/>
          <w:sz w:val="22"/>
        </w:rPr>
      </w:pPr>
      <w:r w:rsidRPr="00D433CD">
        <w:rPr>
          <w:rFonts w:ascii="ＭＳ Ｐゴシック" w:eastAsia="ＭＳ Ｐゴシック" w:hAnsi="ＭＳ Ｐゴシック"/>
          <w:sz w:val="22"/>
        </w:rPr>
        <w:t>る中で、体幹やバランス感覚も鍛えら</w:t>
      </w:r>
    </w:p>
    <w:p w14:paraId="1AC2D37D" w14:textId="6BBB084E" w:rsidR="00A63750" w:rsidRPr="00A63750" w:rsidRDefault="00D433CD">
      <w:pPr>
        <w:rPr>
          <w:rFonts w:ascii="ＭＳ Ｐゴシック" w:eastAsia="ＭＳ Ｐゴシック" w:hAnsi="ＭＳ Ｐゴシック"/>
          <w:sz w:val="22"/>
        </w:rPr>
      </w:pPr>
      <w:r w:rsidRPr="00D433CD">
        <w:rPr>
          <w:rFonts w:ascii="ＭＳ Ｐゴシック" w:eastAsia="ＭＳ Ｐゴシック" w:hAnsi="ＭＳ Ｐゴシック"/>
          <w:sz w:val="22"/>
        </w:rPr>
        <w:t>れます。</w:t>
      </w:r>
    </w:p>
    <w:p w14:paraId="6A106491" w14:textId="23AF56DD" w:rsidR="00A63750" w:rsidRPr="00A63750" w:rsidRDefault="00A63750">
      <w:pPr>
        <w:rPr>
          <w:rFonts w:ascii="ＭＳ Ｐゴシック" w:eastAsia="ＭＳ Ｐゴシック" w:hAnsi="ＭＳ Ｐゴシック"/>
          <w:sz w:val="22"/>
        </w:rPr>
      </w:pPr>
    </w:p>
    <w:p w14:paraId="1B068051" w14:textId="0E473EB6" w:rsidR="00A63750" w:rsidRPr="00A63750" w:rsidRDefault="00D433CD">
      <w:pPr>
        <w:rPr>
          <w:rFonts w:ascii="ＭＳ Ｐゴシック" w:eastAsia="ＭＳ Ｐゴシック" w:hAnsi="ＭＳ Ｐゴシック"/>
          <w:sz w:val="22"/>
        </w:rPr>
      </w:pPr>
      <w:r w:rsidRPr="00D433CD">
        <w:rPr>
          <w:rFonts w:ascii="ＭＳ Ｐゴシック" w:eastAsia="ＭＳ Ｐゴシック" w:hAnsi="ＭＳ Ｐゴシック"/>
          <w:sz w:val="22"/>
        </w:rPr>
        <w:t xml:space="preserve">2. </w:t>
      </w:r>
      <w:r w:rsidRPr="00D433CD">
        <w:rPr>
          <w:rFonts w:ascii="ＭＳ Ｐゴシック" w:eastAsia="ＭＳ Ｐゴシック" w:hAnsi="ＭＳ Ｐゴシック"/>
          <w:b/>
          <w:bCs/>
          <w:sz w:val="22"/>
        </w:rPr>
        <w:t>認知面（認知・学習領域）</w:t>
      </w:r>
    </w:p>
    <w:p w14:paraId="2BD51C94" w14:textId="44BA617E" w:rsidR="00A63750" w:rsidRPr="00A63750" w:rsidRDefault="00D433CD">
      <w:pPr>
        <w:rPr>
          <w:rFonts w:ascii="ＭＳ Ｐゴシック" w:eastAsia="ＭＳ Ｐゴシック" w:hAnsi="ＭＳ Ｐゴシック"/>
          <w:sz w:val="22"/>
        </w:rPr>
      </w:pPr>
      <w:r w:rsidRPr="00D433CD">
        <w:rPr>
          <w:rFonts w:ascii="ＭＳ Ｐゴシック" w:eastAsia="ＭＳ Ｐゴシック" w:hAnsi="ＭＳ Ｐゴシック"/>
          <w:b/>
          <w:bCs/>
          <w:sz w:val="22"/>
        </w:rPr>
        <w:t>空間認知</w:t>
      </w:r>
      <w:r w:rsidRPr="00D433CD">
        <w:rPr>
          <w:rFonts w:ascii="ＭＳ Ｐゴシック" w:eastAsia="ＭＳ Ｐゴシック" w:hAnsi="ＭＳ Ｐゴシック"/>
          <w:sz w:val="22"/>
        </w:rPr>
        <w:t>：距離や高さを見極めて、輪を投げる位置を調整します。</w:t>
      </w:r>
    </w:p>
    <w:p w14:paraId="72B364F6" w14:textId="2C756C58" w:rsidR="00A63750" w:rsidRPr="00A63750" w:rsidRDefault="00A65854">
      <w:pPr>
        <w:rPr>
          <w:rFonts w:ascii="ＭＳ Ｐゴシック" w:eastAsia="ＭＳ Ｐゴシック" w:hAnsi="ＭＳ Ｐゴシック"/>
          <w:sz w:val="22"/>
        </w:rPr>
      </w:pPr>
      <w:r w:rsidRPr="00A65854">
        <w:rPr>
          <w:rFonts w:ascii="ＭＳ Ｐゴシック" w:eastAsia="ＭＳ Ｐゴシック" w:hAnsi="ＭＳ Ｐゴシック"/>
          <w:b/>
          <w:bCs/>
          <w:sz w:val="22"/>
        </w:rPr>
        <w:t>予測力</w:t>
      </w:r>
      <w:r w:rsidRPr="00A65854">
        <w:rPr>
          <w:rFonts w:ascii="ＭＳ Ｐゴシック" w:eastAsia="ＭＳ Ｐゴシック" w:hAnsi="ＭＳ Ｐゴシック"/>
          <w:sz w:val="22"/>
        </w:rPr>
        <w:t>：「この力で投げたら届く」と考え、見通しを立てます。</w:t>
      </w:r>
    </w:p>
    <w:p w14:paraId="7DE67133" w14:textId="77777777" w:rsidR="00A63750" w:rsidRPr="00A63750" w:rsidRDefault="00A63750">
      <w:pPr>
        <w:rPr>
          <w:rFonts w:ascii="ＭＳ Ｐゴシック" w:eastAsia="ＭＳ Ｐゴシック" w:hAnsi="ＭＳ Ｐゴシック"/>
          <w:sz w:val="22"/>
        </w:rPr>
      </w:pPr>
    </w:p>
    <w:p w14:paraId="491A8A2F" w14:textId="77777777" w:rsidR="00A63750" w:rsidRPr="00A63750" w:rsidRDefault="00A63750">
      <w:pPr>
        <w:rPr>
          <w:rFonts w:ascii="ＭＳ Ｐゴシック" w:eastAsia="ＭＳ Ｐゴシック" w:hAnsi="ＭＳ Ｐゴシック"/>
          <w:sz w:val="22"/>
        </w:rPr>
      </w:pPr>
    </w:p>
    <w:p w14:paraId="5AD45B57" w14:textId="77777777" w:rsidR="00A63750" w:rsidRPr="00A63750" w:rsidRDefault="00A63750">
      <w:pPr>
        <w:rPr>
          <w:rFonts w:ascii="ＭＳ Ｐゴシック" w:eastAsia="ＭＳ Ｐゴシック" w:hAnsi="ＭＳ Ｐゴシック"/>
          <w:sz w:val="22"/>
        </w:rPr>
      </w:pPr>
    </w:p>
    <w:p w14:paraId="49A5DFA0" w14:textId="77777777" w:rsidR="00A63750" w:rsidRPr="00A63750" w:rsidRDefault="00A63750">
      <w:pPr>
        <w:rPr>
          <w:rFonts w:ascii="ＭＳ Ｐゴシック" w:eastAsia="ＭＳ Ｐゴシック" w:hAnsi="ＭＳ Ｐゴシック"/>
          <w:sz w:val="22"/>
        </w:rPr>
      </w:pPr>
    </w:p>
    <w:p w14:paraId="1B8F5334" w14:textId="77777777" w:rsidR="00A63750" w:rsidRPr="00A63750" w:rsidRDefault="00A63750">
      <w:pPr>
        <w:rPr>
          <w:rFonts w:ascii="ＭＳ Ｐゴシック" w:eastAsia="ＭＳ Ｐゴシック" w:hAnsi="ＭＳ Ｐゴシック"/>
          <w:sz w:val="22"/>
        </w:rPr>
      </w:pPr>
    </w:p>
    <w:p w14:paraId="7798B286" w14:textId="77777777" w:rsidR="00A63750" w:rsidRPr="00A63750" w:rsidRDefault="00A63750" w:rsidP="00A63750">
      <w:pPr>
        <w:rPr>
          <w:rFonts w:ascii="ＭＳ Ｐゴシック" w:eastAsia="ＭＳ Ｐゴシック" w:hAnsi="ＭＳ Ｐゴシック"/>
          <w:sz w:val="22"/>
        </w:rPr>
      </w:pPr>
    </w:p>
    <w:p w14:paraId="3805B777" w14:textId="77777777" w:rsidR="00A63750" w:rsidRPr="00A63750" w:rsidRDefault="00A63750" w:rsidP="00A63750">
      <w:pPr>
        <w:rPr>
          <w:rFonts w:ascii="ＭＳ Ｐゴシック" w:eastAsia="ＭＳ Ｐゴシック" w:hAnsi="ＭＳ Ｐゴシック"/>
          <w:sz w:val="22"/>
        </w:rPr>
      </w:pPr>
      <w:bookmarkStart w:id="0" w:name="_Hlk206589194"/>
      <w:bookmarkStart w:id="1" w:name="_Hlk206763634"/>
      <w:r w:rsidRPr="00A63750">
        <w:rPr>
          <w:rFonts w:ascii="ＭＳ Ｐゴシック" w:eastAsia="ＭＳ Ｐゴシック" w:hAnsi="ＭＳ Ｐゴシック" w:hint="eastAsia"/>
          <w:sz w:val="22"/>
        </w:rPr>
        <w:t>――――――――――――――――――――――――――――――――――――――――――――</w:t>
      </w:r>
    </w:p>
    <w:bookmarkEnd w:id="0"/>
    <w:p w14:paraId="4E5C2293" w14:textId="77777777" w:rsidR="00A63750" w:rsidRPr="00A63750" w:rsidRDefault="00A63750" w:rsidP="00A63750">
      <w:pPr>
        <w:rPr>
          <w:rFonts w:ascii="ＭＳ Ｐゴシック" w:eastAsia="ＭＳ Ｐゴシック" w:hAnsi="ＭＳ Ｐゴシック"/>
          <w:sz w:val="22"/>
        </w:rPr>
      </w:pPr>
    </w:p>
    <w:p w14:paraId="3FA75325" w14:textId="77777777" w:rsidR="00A63750" w:rsidRPr="00A63750" w:rsidRDefault="00A63750" w:rsidP="00A63750">
      <w:pPr>
        <w:rPr>
          <w:rFonts w:ascii="ＭＳ Ｐゴシック" w:eastAsia="ＭＳ Ｐゴシック" w:hAnsi="ＭＳ Ｐゴシック"/>
          <w:sz w:val="22"/>
        </w:rPr>
      </w:pPr>
      <w:r w:rsidRPr="00A63750">
        <w:rPr>
          <w:rFonts w:ascii="ＭＳ Ｐゴシック" w:eastAsia="ＭＳ Ｐゴシック" w:hAnsi="ＭＳ Ｐゴシック" w:hint="eastAsia"/>
          <w:sz w:val="22"/>
        </w:rPr>
        <w:t>２０２５年　　　月　　　日　　(　　　　)</w:t>
      </w:r>
    </w:p>
    <w:p w14:paraId="112D81F2" w14:textId="77777777" w:rsidR="00A63750" w:rsidRPr="00A63750" w:rsidRDefault="00A63750" w:rsidP="00A63750">
      <w:pPr>
        <w:rPr>
          <w:rFonts w:ascii="ＭＳ Ｐゴシック" w:eastAsia="ＭＳ Ｐゴシック" w:hAnsi="ＭＳ Ｐゴシック"/>
          <w:sz w:val="22"/>
        </w:rPr>
      </w:pPr>
    </w:p>
    <w:p w14:paraId="19DEC9AD" w14:textId="77777777" w:rsidR="00A63750" w:rsidRPr="00A63750" w:rsidRDefault="00A63750" w:rsidP="00A63750">
      <w:pPr>
        <w:rPr>
          <w:rFonts w:ascii="ＭＳ Ｐゴシック" w:eastAsia="ＭＳ Ｐゴシック" w:hAnsi="ＭＳ Ｐゴシック"/>
          <w:sz w:val="22"/>
        </w:rPr>
      </w:pPr>
      <w:r w:rsidRPr="00A63750">
        <w:rPr>
          <w:rFonts w:ascii="ＭＳ Ｐゴシック" w:eastAsia="ＭＳ Ｐゴシック" w:hAnsi="ＭＳ Ｐゴシック" w:hint="eastAsia"/>
          <w:sz w:val="22"/>
        </w:rPr>
        <w:t xml:space="preserve">療育を行った児童名：　　　　　　　　　　　　</w:t>
      </w:r>
    </w:p>
    <w:bookmarkEnd w:id="1"/>
    <w:p w14:paraId="12EBC47F" w14:textId="77777777" w:rsidR="00A63750" w:rsidRPr="00A63750" w:rsidRDefault="00A63750" w:rsidP="00A63750">
      <w:pPr>
        <w:rPr>
          <w:rFonts w:ascii="ＭＳ Ｐゴシック" w:eastAsia="ＭＳ Ｐゴシック" w:hAnsi="ＭＳ Ｐゴシック"/>
          <w:sz w:val="22"/>
        </w:rPr>
      </w:pPr>
    </w:p>
    <w:p w14:paraId="79DDFD05" w14:textId="77777777" w:rsidR="00A63750" w:rsidRPr="00A63750" w:rsidRDefault="00A63750" w:rsidP="00A63750">
      <w:pPr>
        <w:rPr>
          <w:rFonts w:ascii="ＭＳ Ｐゴシック" w:eastAsia="ＭＳ Ｐゴシック" w:hAnsi="ＭＳ Ｐゴシック"/>
          <w:sz w:val="22"/>
          <w:u w:val="single"/>
        </w:rPr>
      </w:pPr>
    </w:p>
    <w:sectPr w:rsidR="00A63750" w:rsidRPr="00A63750" w:rsidSect="00D04C7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A8FBA" w14:textId="77777777" w:rsidR="00DA492F" w:rsidRDefault="00DA492F" w:rsidP="000B5812">
      <w:r>
        <w:separator/>
      </w:r>
    </w:p>
  </w:endnote>
  <w:endnote w:type="continuationSeparator" w:id="0">
    <w:p w14:paraId="54428F90" w14:textId="77777777" w:rsidR="00DA492F" w:rsidRDefault="00DA492F" w:rsidP="000B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2EB19" w14:textId="77777777" w:rsidR="00DA492F" w:rsidRDefault="00DA492F" w:rsidP="000B5812">
      <w:r>
        <w:separator/>
      </w:r>
    </w:p>
  </w:footnote>
  <w:footnote w:type="continuationSeparator" w:id="0">
    <w:p w14:paraId="7FF04284" w14:textId="77777777" w:rsidR="00DA492F" w:rsidRDefault="00DA492F" w:rsidP="000B58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7ED"/>
    <w:rsid w:val="00002032"/>
    <w:rsid w:val="000310CB"/>
    <w:rsid w:val="0008481F"/>
    <w:rsid w:val="00091099"/>
    <w:rsid w:val="000B5812"/>
    <w:rsid w:val="001471CC"/>
    <w:rsid w:val="001629C6"/>
    <w:rsid w:val="00195CDA"/>
    <w:rsid w:val="001A7995"/>
    <w:rsid w:val="00396D6D"/>
    <w:rsid w:val="004C2AF3"/>
    <w:rsid w:val="0050358D"/>
    <w:rsid w:val="00511969"/>
    <w:rsid w:val="005A0076"/>
    <w:rsid w:val="005B15FD"/>
    <w:rsid w:val="005F317F"/>
    <w:rsid w:val="00783A5C"/>
    <w:rsid w:val="0082632C"/>
    <w:rsid w:val="008753EF"/>
    <w:rsid w:val="008D481B"/>
    <w:rsid w:val="008E7E78"/>
    <w:rsid w:val="009157ED"/>
    <w:rsid w:val="009220C4"/>
    <w:rsid w:val="00955D68"/>
    <w:rsid w:val="00A53487"/>
    <w:rsid w:val="00A63750"/>
    <w:rsid w:val="00A65854"/>
    <w:rsid w:val="00A909EB"/>
    <w:rsid w:val="00AC488C"/>
    <w:rsid w:val="00C821B4"/>
    <w:rsid w:val="00CA700C"/>
    <w:rsid w:val="00D04C70"/>
    <w:rsid w:val="00D433CD"/>
    <w:rsid w:val="00D84C8B"/>
    <w:rsid w:val="00DA492F"/>
    <w:rsid w:val="00E220A2"/>
    <w:rsid w:val="00E63998"/>
    <w:rsid w:val="00F34831"/>
    <w:rsid w:val="00F46AA9"/>
    <w:rsid w:val="00FE52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A72057"/>
  <w15:chartTrackingRefBased/>
  <w15:docId w15:val="{055B5C03-A759-43AA-AADC-F35ACC48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57ED"/>
    <w:pPr>
      <w:widowControl w:val="0"/>
      <w:jc w:val="both"/>
    </w:pPr>
    <w:rPr>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5812"/>
    <w:pPr>
      <w:tabs>
        <w:tab w:val="center" w:pos="4252"/>
        <w:tab w:val="right" w:pos="8504"/>
      </w:tabs>
      <w:snapToGrid w:val="0"/>
    </w:pPr>
  </w:style>
  <w:style w:type="character" w:customStyle="1" w:styleId="a4">
    <w:name w:val="ヘッダー (文字)"/>
    <w:basedOn w:val="a0"/>
    <w:link w:val="a3"/>
    <w:uiPriority w:val="99"/>
    <w:rsid w:val="000B5812"/>
    <w:rPr>
      <w14:ligatures w14:val="standardContextual"/>
    </w:rPr>
  </w:style>
  <w:style w:type="paragraph" w:styleId="a5">
    <w:name w:val="footer"/>
    <w:basedOn w:val="a"/>
    <w:link w:val="a6"/>
    <w:uiPriority w:val="99"/>
    <w:unhideWhenUsed/>
    <w:rsid w:val="000B5812"/>
    <w:pPr>
      <w:tabs>
        <w:tab w:val="center" w:pos="4252"/>
        <w:tab w:val="right" w:pos="8504"/>
      </w:tabs>
      <w:snapToGrid w:val="0"/>
    </w:pPr>
  </w:style>
  <w:style w:type="character" w:customStyle="1" w:styleId="a6">
    <w:name w:val="フッター (文字)"/>
    <w:basedOn w:val="a0"/>
    <w:link w:val="a5"/>
    <w:uiPriority w:val="99"/>
    <w:rsid w:val="000B5812"/>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祥仁 木下</dc:creator>
  <cp:keywords/>
  <dc:description/>
  <cp:lastModifiedBy>聖 波多野</cp:lastModifiedBy>
  <cp:revision>15</cp:revision>
  <cp:lastPrinted>2025-01-04T08:32:00Z</cp:lastPrinted>
  <dcterms:created xsi:type="dcterms:W3CDTF">2025-01-04T08:21:00Z</dcterms:created>
  <dcterms:modified xsi:type="dcterms:W3CDTF">2025-09-01T04:30:00Z</dcterms:modified>
</cp:coreProperties>
</file>